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68" w:rsidRPr="00302568" w:rsidRDefault="00302568" w:rsidP="00302568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lang w:eastAsia="es-ES"/>
        </w:rPr>
      </w:pPr>
      <w:r w:rsidRPr="00302568"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  <w:lang w:eastAsia="es-ES"/>
        </w:rPr>
        <w:t>WORKSHOP INTERNACIONAL “HISTORIOGRAFÍA GRAMATICAL (SIGLOS XVI-XVIII): PERSPECTIVAS DE ESTUDIOS”</w:t>
      </w:r>
    </w:p>
    <w:p w:rsidR="00302568" w:rsidRPr="00302568" w:rsidRDefault="00302568" w:rsidP="00302568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  <w:lang w:eastAsia="es-ES"/>
        </w:rPr>
      </w:pPr>
    </w:p>
    <w:p w:rsidR="00302568" w:rsidRPr="00302568" w:rsidRDefault="00302568" w:rsidP="00302568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  <w:lang w:eastAsia="es-ES"/>
        </w:rPr>
      </w:pPr>
      <w:r w:rsidRPr="00302568">
        <w:rPr>
          <w:rFonts w:ascii="Libre Baskerville" w:eastAsia="Libre Baskerville" w:hAnsi="Libre Baskerville" w:cs="Libre Baskerville"/>
          <w:smallCaps/>
          <w:color w:val="333333"/>
          <w:sz w:val="24"/>
          <w:szCs w:val="24"/>
          <w:highlight w:val="white"/>
          <w:lang w:eastAsia="es-ES"/>
        </w:rPr>
        <w:t>Organización:</w:t>
      </w:r>
      <w:r w:rsidRPr="00302568"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  <w:lang w:eastAsia="es-ES"/>
        </w:rPr>
        <w:t xml:space="preserve"> </w:t>
      </w:r>
      <w:r w:rsidRPr="00302568">
        <w:rPr>
          <w:rFonts w:ascii="Libre Baskerville" w:eastAsia="Libre Baskerville" w:hAnsi="Libre Baskerville" w:cs="Libre Baskerville"/>
          <w:b/>
          <w:sz w:val="24"/>
          <w:szCs w:val="24"/>
          <w:lang w:eastAsia="es-ES"/>
        </w:rPr>
        <w:t xml:space="preserve">Dpto. de Ciencias de la Antigüedad de la </w:t>
      </w:r>
    </w:p>
    <w:p w:rsidR="00302568" w:rsidRPr="00302568" w:rsidRDefault="00302568" w:rsidP="00302568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  <w:lang w:eastAsia="es-ES"/>
        </w:rPr>
      </w:pPr>
      <w:r w:rsidRPr="00302568">
        <w:rPr>
          <w:rFonts w:ascii="Libre Baskerville" w:eastAsia="Libre Baskerville" w:hAnsi="Libre Baskerville" w:cs="Libre Baskerville"/>
          <w:b/>
          <w:sz w:val="24"/>
          <w:szCs w:val="24"/>
          <w:lang w:eastAsia="es-ES"/>
        </w:rPr>
        <w:t>Universidad de Extremadura (Área de Filología Latina)</w:t>
      </w:r>
    </w:p>
    <w:p w:rsidR="00302568" w:rsidRPr="00302568" w:rsidRDefault="00302568" w:rsidP="00302568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  <w:lang w:eastAsia="es-ES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4"/>
      </w:tblGrid>
      <w:tr w:rsidR="00302568" w:rsidRPr="00302568" w:rsidTr="00A824C8">
        <w:tc>
          <w:tcPr>
            <w:tcW w:w="1980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Tipo de actividad</w:t>
            </w:r>
          </w:p>
        </w:tc>
        <w:tc>
          <w:tcPr>
            <w:tcW w:w="6664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Workshop internacional</w:t>
            </w: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Título de la actividad</w:t>
            </w:r>
          </w:p>
        </w:tc>
        <w:tc>
          <w:tcPr>
            <w:tcW w:w="6664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Historiografía gramatical (siglos XVI-XVIII): perspectivas de estudios</w:t>
            </w: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Organización</w:t>
            </w:r>
          </w:p>
        </w:tc>
        <w:tc>
          <w:tcPr>
            <w:tcW w:w="6664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Dpto. de Ciencias de la Antigüedad de la Universidad de Extremadura (Área de Filología Latina)</w:t>
            </w: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Responsables científicos</w:t>
            </w:r>
          </w:p>
        </w:tc>
        <w:tc>
          <w:tcPr>
            <w:tcW w:w="6664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Dr. Eustaquio Sánchez Salor (Universidad de Extremadura) y Dra. M.ª Luisa Harto Trujillo (Universidad de Extremadura)</w:t>
            </w: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Responsables académicos y evaluadores del alumnado</w:t>
            </w:r>
          </w:p>
        </w:tc>
        <w:tc>
          <w:tcPr>
            <w:tcW w:w="6664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Dra. M.ª Luisa Harto Trujillo y Dr. Juan María Gómez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Gómez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(Universidad de Extremadura)</w:t>
            </w:r>
          </w:p>
        </w:tc>
      </w:tr>
      <w:tr w:rsidR="00302568" w:rsidRPr="00302568" w:rsidTr="00A824C8">
        <w:tc>
          <w:tcPr>
            <w:tcW w:w="1980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Duración de la actividad</w:t>
            </w:r>
          </w:p>
        </w:tc>
        <w:tc>
          <w:tcPr>
            <w:tcW w:w="6664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15 horas (10 h de ponencias y debate) + 5 h. elaboración de memoria final)</w:t>
            </w:r>
          </w:p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Ponentes y profesorado</w:t>
            </w:r>
          </w:p>
        </w:tc>
        <w:tc>
          <w:tcPr>
            <w:tcW w:w="6664" w:type="dxa"/>
          </w:tcPr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Dr. </w:t>
            </w: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Eustaquio Sánchez Salor (Universidad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Dr. </w:t>
            </w: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Otto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Zwartjes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Université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de Paris.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Laboratoire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d'Histoire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des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Théories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Linguistiques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[HTL]).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Dr.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Gonçalo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Fernandes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(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Universidade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de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Trás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-os-Montes e Alto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Douro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[UTAD]).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Dr. Rogelio Ponce de León Romeo (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Universidade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do Porto).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Dra. M.ª Dolores Martínez Gavilán (Universidad de León).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Dra. Mercedes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Quilis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Merín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(Universidad de Valencia).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Dr. Santiago López Moreda (Universidad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Dr. Manuel Mañas Núñez (Universidad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Dr. Joaquín Villalba Álvarez (Universidad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Dr. Juan María Gómez </w:t>
            </w:r>
            <w:proofErr w:type="spell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Gómez</w:t>
            </w:r>
            <w:proofErr w:type="spellEnd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 (Universidad de Extremadura</w:t>
            </w:r>
            <w:proofErr w:type="gramStart"/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).</w:t>
            </w: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Dra.</w:t>
            </w:r>
            <w:proofErr w:type="gramEnd"/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 xml:space="preserve"> </w:t>
            </w: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María Luisa Harto Trujillo (Universidad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Doctoranda Marta Ramos Grané (Becaria de Investigación de la Universidad de Extremadura).</w:t>
            </w:r>
          </w:p>
          <w:p w:rsidR="00302568" w:rsidRPr="00302568" w:rsidRDefault="00302568" w:rsidP="00302568">
            <w:pPr>
              <w:spacing w:after="0" w:line="240" w:lineRule="auto"/>
              <w:jc w:val="both"/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Doctorando </w:t>
            </w:r>
            <w:r w:rsidRPr="00302568">
              <w:rPr>
                <w:rFonts w:ascii="Libre Baskerville" w:eastAsia="Libre Baskerville" w:hAnsi="Libre Baskerville" w:cs="Libre Baskerville"/>
                <w:color w:val="333333"/>
                <w:sz w:val="24"/>
                <w:szCs w:val="24"/>
                <w:highlight w:val="white"/>
                <w:lang w:eastAsia="es-ES"/>
              </w:rPr>
              <w:t>Carlos Salvador Díaz (Becario de Investigación de la Universidad de Extremadura).</w:t>
            </w:r>
          </w:p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</w:tc>
      </w:tr>
      <w:tr w:rsidR="00302568" w:rsidRPr="00302568" w:rsidTr="00A824C8">
        <w:tc>
          <w:tcPr>
            <w:tcW w:w="1980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Fechas</w:t>
            </w:r>
          </w:p>
        </w:tc>
        <w:tc>
          <w:tcPr>
            <w:tcW w:w="6664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17 y 18 de marzo de 2020</w:t>
            </w:r>
          </w:p>
        </w:tc>
      </w:tr>
      <w:tr w:rsidR="00302568" w:rsidRPr="00302568" w:rsidTr="00A824C8">
        <w:tc>
          <w:tcPr>
            <w:tcW w:w="1980" w:type="dxa"/>
            <w:vAlign w:val="center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6664" w:type="dxa"/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Facultad de Filosofía y Letras de la Universidad de Extremadura (Cáceres)</w:t>
            </w:r>
          </w:p>
        </w:tc>
      </w:tr>
      <w:tr w:rsidR="00302568" w:rsidTr="0030256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68" w:rsidRP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Alumnos del </w:t>
            </w: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Programa de Doctorado Interuniversitario en Lenguas y Culturas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. Estudiantes de los últimos cursos de los grados de distintas filologías. Profesores y cualquier interesado en los avances y perspectivas de estudio dentro del ámbito de la Historiografía Gramatical.</w:t>
            </w:r>
          </w:p>
        </w:tc>
      </w:tr>
      <w:tr w:rsidR="00302568" w:rsidTr="0030256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</w:p>
          <w:p w:rsid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</w:p>
          <w:p w:rsidR="00302568" w:rsidRP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lastRenderedPageBreak/>
              <w:t>Objetivos y competencias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lastRenderedPageBreak/>
              <w:t>Objetivos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: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-Proporcionar a alumnos matriculados o no en el Programa de Doctorado la posibilidad de participar en un debate académico con investigadores con experiencia en el ámbito de la Historiografía lingüística.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-Dar a conocer avances y plantear líneas de investigación en diferentes parcelas dentro del ámbito de la Historiografía lingüística.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Competencias: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CB11. Comprensión sistemática de un campo de estudio y dominio de las habilidades y métodos de investigación relacionados con dicho campo.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CB13. Capacidad para contribuir a la ampliación de las fronteras del conocimiento a través de una investigación original. 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CB14. Capacidad de realizar un análisis crítico y de evaluación y síntesis de ideas nuevas y complejas. 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CB15. Capacidad de comunicación con la comunidad académica y científica y con la sociedad en general acerca de sus ámbitos de conocimiento en los modos e idiomas de uso habitual en su comunidad científica internacional.</w:t>
            </w:r>
          </w:p>
          <w:p w:rsidR="00302568" w:rsidRP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CB16. Capacidad de fomentar, en contextos académicos y profesionales, el avance científico, tecnológico, social, art</w:t>
            </w: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ístico o cultural dentro de una sociedad basada en el conocimiento. 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</w:p>
        </w:tc>
      </w:tr>
      <w:tr w:rsidR="00302568" w:rsidTr="0030256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68" w:rsidRP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lastRenderedPageBreak/>
              <w:t>Metodología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 xml:space="preserve">La actividad, planteada como </w:t>
            </w:r>
            <w:r w:rsidRPr="00302568"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workshop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, se desarrollará mediante la presentación de una serie de ponencias (30 minutos) y un debate posterior en torno a cada una (15 minutos); debate en el que podrán participar los alumnos inscritos.</w:t>
            </w:r>
          </w:p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Al final, los alumnos inscritos deberán elaborar una memoria sobre las ponencias y el debate posterior para el reconocimiento de su participación en la actividad.</w:t>
            </w:r>
          </w:p>
        </w:tc>
      </w:tr>
      <w:tr w:rsidR="00302568" w:rsidTr="0030256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68" w:rsidRP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Tipo de evaluación (concretar y justificar)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68" w:rsidRDefault="00302568" w:rsidP="0030256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Seguimiento de asistencia mediante hoja de firmas (mínimo de asistencia requerido: 80% de las sesiones) y elaboración de memoria crítica sobre las ponencias y debates establecidos.</w:t>
            </w:r>
          </w:p>
        </w:tc>
      </w:tr>
      <w:tr w:rsidR="00302568" w:rsidTr="0030256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68" w:rsidRP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  <w:lang w:eastAsia="es-ES"/>
              </w:rPr>
              <w:t>Inscripción, secretaría y contacto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Carlos Salvador Díaz (</w:t>
            </w:r>
            <w:hyperlink r:id="rId4" w:history="1">
              <w:r w:rsidRPr="00302568">
                <w:rPr>
                  <w:rStyle w:val="Hipervnculo"/>
                  <w:rFonts w:ascii="Libre Baskerville" w:eastAsia="Libre Baskerville" w:hAnsi="Libre Baskerville" w:cs="Libre Baskerville"/>
                  <w:sz w:val="24"/>
                  <w:szCs w:val="24"/>
                  <w:lang w:eastAsia="es-ES"/>
                </w:rPr>
                <w:t>salvadordiaz@unex.es</w:t>
              </w:r>
            </w:hyperlink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).</w:t>
            </w:r>
          </w:p>
          <w:p w:rsidR="00302568" w:rsidRDefault="00302568" w:rsidP="00A824C8">
            <w:pPr>
              <w:spacing w:after="0" w:line="240" w:lineRule="auto"/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lang w:eastAsia="es-ES"/>
              </w:rPr>
              <w:t>(Máximo: 30 asistentes).</w:t>
            </w:r>
          </w:p>
        </w:tc>
      </w:tr>
    </w:tbl>
    <w:p w:rsidR="007E6925" w:rsidRDefault="007E6925"/>
    <w:p w:rsidR="009F1EC6" w:rsidRDefault="009F1EC6">
      <w:r>
        <w:br w:type="page"/>
      </w:r>
    </w:p>
    <w:p w:rsidR="009F1EC6" w:rsidRDefault="009F1EC6" w:rsidP="009F1EC6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mallCaps/>
          <w:sz w:val="24"/>
          <w:szCs w:val="24"/>
        </w:rPr>
        <w:lastRenderedPageBreak/>
        <w:t>PROGRAMA DE LA ACTIVIDAD</w:t>
      </w:r>
    </w:p>
    <w:p w:rsidR="009F1EC6" w:rsidRDefault="009F1EC6" w:rsidP="009F1EC6">
      <w:pPr>
        <w:spacing w:after="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</w:p>
    <w:p w:rsidR="009F1EC6" w:rsidRDefault="009F1EC6" w:rsidP="009F1EC6">
      <w:pPr>
        <w:spacing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  <w:r w:rsidRPr="006E0C14"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WORKSHOP INTERNACIONAL “HISTORIOGRAFÍA GRAMATICAL (SIGLOS XVI-XVIII): PERSPECTIVAS DE ESTUDIOS”</w:t>
      </w:r>
    </w:p>
    <w:p w:rsidR="009F1EC6" w:rsidRPr="00756D8D" w:rsidRDefault="009F1EC6" w:rsidP="009F1EC6">
      <w:pPr>
        <w:spacing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 w:rsidRPr="00756D8D">
        <w:rPr>
          <w:rFonts w:ascii="Libre Baskerville" w:eastAsia="Libre Baskerville" w:hAnsi="Libre Baskerville" w:cs="Libre Baskerville"/>
          <w:smallCaps/>
          <w:sz w:val="24"/>
          <w:szCs w:val="24"/>
        </w:rPr>
        <w:t>Lugar de celebración:</w:t>
      </w:r>
      <w:r w:rsidRPr="00756D8D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Pr="00756D8D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Facultad de Filosofía y Letras de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la UEX (</w:t>
      </w:r>
      <w:r w:rsidRPr="00756D8D">
        <w:rPr>
          <w:rFonts w:ascii="Libre Baskerville" w:eastAsia="Libre Baskerville" w:hAnsi="Libre Baskerville" w:cs="Libre Baskerville"/>
          <w:b/>
          <w:sz w:val="24"/>
          <w:szCs w:val="24"/>
        </w:rPr>
        <w:t>Cáceres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)</w:t>
      </w:r>
    </w:p>
    <w:p w:rsidR="009F1EC6" w:rsidRDefault="009F1EC6" w:rsidP="009F1EC6">
      <w:pPr>
        <w:spacing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 w:rsidRPr="00756D8D">
        <w:rPr>
          <w:rFonts w:ascii="Libre Baskerville" w:eastAsia="Libre Baskerville" w:hAnsi="Libre Baskerville" w:cs="Libre Baskerville"/>
          <w:smallCaps/>
          <w:color w:val="333333"/>
          <w:sz w:val="24"/>
          <w:szCs w:val="24"/>
          <w:highlight w:val="white"/>
        </w:rPr>
        <w:t>Fechas:</w:t>
      </w: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17 y 18 de marzo de 2020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17 DE MARZO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  <w:u w:val="single"/>
        </w:rPr>
        <w:t>SESIÓN DE MAÑANA: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9:30 Inauguración: 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Eustaquio Sánchez Salor.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9:45 Dr.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Otto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Zwartjes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(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Université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de Paris.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Laboratoire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d'Histoire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des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Théories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Linguistiques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[HTL]): “</w:t>
      </w:r>
      <w:r>
        <w:rPr>
          <w:rFonts w:ascii="Libre Baskerville" w:eastAsia="Libre Baskerville" w:hAnsi="Libre Baskerville" w:cs="Libre Baskerville"/>
          <w:sz w:val="24"/>
          <w:szCs w:val="24"/>
        </w:rPr>
        <w:t>Métodos de enseñanza de lenguas indígenas en América Latina: Pláticas y Platiquillas”.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10:30 Dr. </w:t>
      </w: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Eustaquio Sánchez Salor (Universidad de Extremadura): 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“Ediciones aumentadas y ediciones reformadas de la Gramática en el siglo XVI”.</w:t>
      </w:r>
    </w:p>
    <w:p w:rsidR="009F1EC6" w:rsidRDefault="009F1EC6" w:rsidP="009F1EC6">
      <w:pPr>
        <w:spacing w:after="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</w:p>
    <w:p w:rsidR="009F1EC6" w:rsidRDefault="009F1EC6" w:rsidP="009F1EC6">
      <w:pPr>
        <w:spacing w:after="0"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11:15 Pausa-café.</w:t>
      </w:r>
    </w:p>
    <w:p w:rsidR="009F1EC6" w:rsidRDefault="009F1EC6" w:rsidP="009F1EC6">
      <w:pPr>
        <w:spacing w:after="0"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11:30 Dr.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Gonçalo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Fernandes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(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Universidade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Trás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-os-Montes e Alto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Douro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[UTAD]):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“O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ensino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da Gramática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em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Portugal antes da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Imprensa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(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séculos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XIII-XV) / La enseñanza de la gramática en Portugal antes de la imprenta (siglos XIII - XV)”</w:t>
      </w: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12:15 Dr. Rogelio Ponce de León Romeo (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Universidade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do Porto):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“De la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Grammatica</w:t>
      </w:r>
      <w:proofErr w:type="spellEnd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 xml:space="preserve"> latina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(Lisboa, 1627) de Domingos de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Araújo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a la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Grammatica</w:t>
      </w:r>
      <w:proofErr w:type="spellEnd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 xml:space="preserve"> da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lingua</w:t>
      </w:r>
      <w:proofErr w:type="spellEnd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 xml:space="preserve"> latina 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(Lisboa, 1737) de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António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Félix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Mendes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: evolución teórica”.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13:00 Doctoranda Marta Ramos Grané (Becaria de Investigación de la Universidad de Extremadura):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“Del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Congestorium</w:t>
      </w:r>
      <w:proofErr w:type="spellEnd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 xml:space="preserve"> 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al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Thesaurus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. La imagen de la gramática de J.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Romberch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en C.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Rossellius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”.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  <w:u w:val="single"/>
        </w:rPr>
      </w:pP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  <w:u w:val="single"/>
        </w:rPr>
        <w:t>SESIÓN DE TARDE: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17:00 Dra. María Dolores Martínez Gavilán (Universidad de León):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“Apología del castellano e invectiva contra el latín en el </w:t>
      </w:r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Arte de la lengua española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de Gonzalo Correas”.</w:t>
      </w:r>
    </w:p>
    <w:p w:rsidR="009F1EC6" w:rsidRDefault="009F1EC6" w:rsidP="009F1EC6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17:45 Dra. Mercedes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Quilis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Merín</w:t>
      </w:r>
      <w:proofErr w:type="spellEnd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 (Universidad de Valencia):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“La función del latín como elemento contrastivo en la </w:t>
      </w:r>
      <w:proofErr w:type="spellStart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>gramatización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del castellano”.</w:t>
      </w:r>
    </w:p>
    <w:p w:rsidR="009F1EC6" w:rsidRDefault="009F1EC6" w:rsidP="009F1EC6">
      <w:pPr>
        <w:spacing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18:45 </w:t>
      </w: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Visita guiada por Cáceres, Ciudad Patrimonio de la Humanidad.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</w:pP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18 DE MARZO</w:t>
      </w:r>
    </w:p>
    <w:p w:rsidR="008638AB" w:rsidRPr="0042490A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9:30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Dr. Santiago Ló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pez Moreda (Universidad de Extremadura):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“Los neologismos. El difícil equilibrio entre la necesidad y la banalidad”. 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10:10 Dr. Manuel Mañas Núñez (Universidad de Extremadura):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“La Gramática en la </w:t>
      </w:r>
      <w:r>
        <w:rPr>
          <w:rFonts w:ascii="Libre Baskerville" w:eastAsia="Libre Baskerville" w:hAnsi="Libre Baskerville" w:cs="Libre Baskerville"/>
          <w:i/>
          <w:sz w:val="24"/>
          <w:szCs w:val="24"/>
        </w:rPr>
        <w:t xml:space="preserve">Margarita </w:t>
      </w:r>
      <w:proofErr w:type="spellStart"/>
      <w:r>
        <w:rPr>
          <w:rFonts w:ascii="Libre Baskerville" w:eastAsia="Libre Baskerville" w:hAnsi="Libre Baskerville" w:cs="Libre Baskerville"/>
          <w:i/>
          <w:sz w:val="24"/>
          <w:szCs w:val="24"/>
        </w:rPr>
        <w:t>Philosophica</w:t>
      </w:r>
      <w:proofErr w:type="spellEnd"/>
      <w:r>
        <w:rPr>
          <w:rFonts w:ascii="Libre Baskerville" w:eastAsia="Libre Baskerville" w:hAnsi="Libre Baskerville" w:cs="Libre Baskerville"/>
          <w:i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de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Reisch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>”.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10:50 Dr. Joaquín Villalba Álvarez (Universidad de Extremadura):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“Los </w:t>
      </w:r>
      <w:proofErr w:type="spellStart"/>
      <w:r>
        <w:rPr>
          <w:rFonts w:ascii="Libre Baskerville" w:eastAsia="Libre Baskerville" w:hAnsi="Libre Baskerville" w:cs="Libre Baskerville"/>
          <w:i/>
          <w:sz w:val="24"/>
          <w:szCs w:val="24"/>
        </w:rPr>
        <w:t>Grammaticalium</w:t>
      </w:r>
      <w:proofErr w:type="spellEnd"/>
      <w:r>
        <w:rPr>
          <w:rFonts w:ascii="Libre Baskerville" w:eastAsia="Libre Baskerville" w:hAnsi="Libre Baskerville" w:cs="Libre Baskerville"/>
          <w:i/>
          <w:sz w:val="24"/>
          <w:szCs w:val="24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i/>
          <w:sz w:val="24"/>
          <w:szCs w:val="24"/>
        </w:rPr>
        <w:t>libri</w:t>
      </w:r>
      <w:proofErr w:type="spellEnd"/>
      <w:r>
        <w:rPr>
          <w:rFonts w:ascii="Libre Baskerville" w:eastAsia="Libre Baskerville" w:hAnsi="Libre Baskerville" w:cs="Libre Baskerville"/>
          <w:i/>
          <w:sz w:val="24"/>
          <w:szCs w:val="24"/>
        </w:rPr>
        <w:t xml:space="preserve"> III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de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Tomasso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Campanella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>. Una gramática filosófica del XVII”.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lastRenderedPageBreak/>
        <w:t>11:30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Pausa-café. 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11:45 Doctorando </w:t>
      </w: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>Carlos Salvador Díaz (Becario de Investigación de la Universidad de Extremadura</w:t>
      </w:r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): “Los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Ianuae</w:t>
      </w:r>
      <w:proofErr w:type="spellEnd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i/>
          <w:color w:val="333333"/>
          <w:sz w:val="24"/>
          <w:szCs w:val="24"/>
          <w:highlight w:val="white"/>
        </w:rPr>
        <w:t>Linguarum</w:t>
      </w:r>
      <w:proofErr w:type="spellEnd"/>
      <w:r>
        <w:rPr>
          <w:rFonts w:ascii="Libre Baskerville" w:eastAsia="Libre Baskerville" w:hAnsi="Libre Baskerville" w:cs="Libre Baskerville"/>
          <w:color w:val="333333"/>
          <w:sz w:val="24"/>
          <w:szCs w:val="24"/>
          <w:highlight w:val="white"/>
        </w:rPr>
        <w:t xml:space="preserve"> (s. XVI-XVIII): perspectivas de análisis”.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12:30 Dr. Juan María Gómez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Gómez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(Universidad de Extremadura): 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“La Gramática del siglo XVI: hilo de Ariadna para la recuperación de ediciones de textos clásicos. Ejemplos de la Gramática de </w:t>
      </w:r>
      <w:proofErr w:type="spellStart"/>
      <w:r>
        <w:rPr>
          <w:rFonts w:ascii="Libre Baskerville" w:eastAsia="Libre Baskerville" w:hAnsi="Libre Baskerville" w:cs="Libre Baskerville"/>
          <w:sz w:val="24"/>
          <w:szCs w:val="24"/>
        </w:rPr>
        <w:t>Álvares</w:t>
      </w:r>
      <w:proofErr w:type="spellEnd"/>
      <w:r>
        <w:rPr>
          <w:rFonts w:ascii="Libre Baskerville" w:eastAsia="Libre Baskerville" w:hAnsi="Libre Baskerville" w:cs="Libre Baskerville"/>
          <w:sz w:val="24"/>
          <w:szCs w:val="24"/>
        </w:rPr>
        <w:t xml:space="preserve"> y sus ampliaciones”.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13:15 Dra.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María Luisa Harto Trujillo (Universidad de Extremadura): </w:t>
      </w:r>
      <w:r>
        <w:rPr>
          <w:rFonts w:ascii="Libre Baskerville" w:eastAsia="Libre Baskerville" w:hAnsi="Libre Baskerville" w:cs="Libre Baskerville"/>
          <w:sz w:val="24"/>
          <w:szCs w:val="24"/>
        </w:rPr>
        <w:t>“Opúsculos jesuitas: ¿resumen o ampliación?”</w:t>
      </w:r>
    </w:p>
    <w:p w:rsidR="008638AB" w:rsidRDefault="008638AB" w:rsidP="008638AB">
      <w:pPr>
        <w:spacing w:after="120" w:line="240" w:lineRule="auto"/>
        <w:jc w:val="both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333333"/>
          <w:sz w:val="24"/>
          <w:szCs w:val="24"/>
          <w:highlight w:val="white"/>
        </w:rPr>
        <w:t xml:space="preserve">14:00 Clausura. </w:t>
      </w:r>
    </w:p>
    <w:p w:rsidR="009F1EC6" w:rsidRDefault="009F1EC6"/>
    <w:sectPr w:rsidR="009F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8"/>
    <w:rsid w:val="00250A38"/>
    <w:rsid w:val="00302568"/>
    <w:rsid w:val="006B06BE"/>
    <w:rsid w:val="007A63C5"/>
    <w:rsid w:val="007E6925"/>
    <w:rsid w:val="008638AB"/>
    <w:rsid w:val="009F1EC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0A2F"/>
  <w15:chartTrackingRefBased/>
  <w15:docId w15:val="{47570CBA-D528-44F5-B89D-AA77BA5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ta">
    <w:name w:val="Marta"/>
    <w:basedOn w:val="Normal"/>
    <w:link w:val="MartaCar"/>
    <w:qFormat/>
    <w:rsid w:val="007A63C5"/>
    <w:pPr>
      <w:spacing w:line="360" w:lineRule="auto"/>
      <w:ind w:left="170" w:firstLine="284"/>
      <w:jc w:val="both"/>
    </w:pPr>
    <w:rPr>
      <w:rFonts w:ascii="Times New Roman" w:hAnsi="Times New Roman"/>
      <w:sz w:val="24"/>
    </w:rPr>
  </w:style>
  <w:style w:type="character" w:customStyle="1" w:styleId="MartaCar">
    <w:name w:val="Marta Car"/>
    <w:basedOn w:val="Fuentedeprrafopredeter"/>
    <w:link w:val="Marta"/>
    <w:rsid w:val="007A63C5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302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vadordiaz@un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2020-02-19T10:18:00Z</dcterms:created>
  <dcterms:modified xsi:type="dcterms:W3CDTF">2020-02-19T10:20:00Z</dcterms:modified>
</cp:coreProperties>
</file>